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0" w:rsidRDefault="00445D60" w:rsidP="00445D60">
      <w:pPr>
        <w:spacing w:after="0" w:line="240" w:lineRule="auto"/>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 xml:space="preserve">                                                                               İLAN</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 İlçemiz </w:t>
      </w:r>
      <w:r w:rsidR="00F17554">
        <w:rPr>
          <w:rFonts w:ascii="Times New Roman" w:eastAsia="Times New Roman" w:hAnsi="Times New Roman" w:cs="Times New Roman"/>
          <w:color w:val="777777"/>
          <w:sz w:val="20"/>
          <w:szCs w:val="20"/>
          <w:lang w:eastAsia="tr-TR"/>
        </w:rPr>
        <w:t>Güroymak İlkokulu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 xml:space="preserve">Bedeli  : </w:t>
      </w:r>
      <w:r w:rsidR="00F17554">
        <w:rPr>
          <w:rFonts w:ascii="Times New Roman" w:eastAsia="Times New Roman" w:hAnsi="Times New Roman" w:cs="Times New Roman"/>
          <w:color w:val="777777"/>
          <w:sz w:val="20"/>
          <w:szCs w:val="20"/>
          <w:lang w:eastAsia="tr-TR"/>
        </w:rPr>
        <w:t>350</w:t>
      </w:r>
      <w:proofErr w:type="gramEnd"/>
      <w:r w:rsidR="0059455F">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Teminatı    </w:t>
      </w:r>
      <w:proofErr w:type="gramStart"/>
      <w:r w:rsidRPr="008260F4">
        <w:rPr>
          <w:rFonts w:ascii="Times New Roman" w:eastAsia="Times New Roman" w:hAnsi="Times New Roman" w:cs="Times New Roman"/>
          <w:color w:val="777777"/>
          <w:sz w:val="20"/>
          <w:szCs w:val="20"/>
          <w:lang w:eastAsia="tr-TR"/>
        </w:rPr>
        <w:t>:……….…</w:t>
      </w:r>
      <w:proofErr w:type="gramEnd"/>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r w:rsidR="002E00B9">
        <w:rPr>
          <w:rFonts w:ascii="Times New Roman" w:eastAsia="Times New Roman" w:hAnsi="Times New Roman" w:cs="Times New Roman"/>
          <w:b/>
          <w:color w:val="777777"/>
          <w:sz w:val="20"/>
          <w:szCs w:val="20"/>
          <w:lang w:eastAsia="tr-TR"/>
        </w:rPr>
        <w:t>15</w:t>
      </w:r>
      <w:r w:rsidR="00F17554">
        <w:rPr>
          <w:rFonts w:ascii="Times New Roman" w:eastAsia="Times New Roman" w:hAnsi="Times New Roman" w:cs="Times New Roman"/>
          <w:b/>
          <w:color w:val="777777"/>
          <w:sz w:val="20"/>
          <w:szCs w:val="20"/>
          <w:lang w:eastAsia="tr-TR"/>
        </w:rPr>
        <w:t>/08/2016</w:t>
      </w:r>
      <w:r w:rsidRPr="00D46544">
        <w:rPr>
          <w:rFonts w:ascii="Times New Roman" w:eastAsia="Times New Roman" w:hAnsi="Times New Roman" w:cs="Times New Roman"/>
          <w:b/>
          <w:color w:val="777777"/>
          <w:sz w:val="20"/>
          <w:szCs w:val="20"/>
          <w:lang w:eastAsia="tr-TR"/>
        </w:rPr>
        <w:t xml:space="preserve"> </w:t>
      </w:r>
      <w:proofErr w:type="gramStart"/>
      <w:r w:rsidR="002E00B9">
        <w:rPr>
          <w:rFonts w:ascii="Times New Roman" w:eastAsia="Times New Roman" w:hAnsi="Times New Roman" w:cs="Times New Roman"/>
          <w:b/>
          <w:color w:val="777777"/>
          <w:sz w:val="20"/>
          <w:szCs w:val="20"/>
          <w:lang w:eastAsia="tr-TR"/>
        </w:rPr>
        <w:t xml:space="preserve">Pazartesi </w:t>
      </w:r>
      <w:r w:rsidR="00D46544" w:rsidRPr="00D46544">
        <w:rPr>
          <w:rFonts w:ascii="Times New Roman" w:eastAsia="Times New Roman" w:hAnsi="Times New Roman" w:cs="Times New Roman"/>
          <w:b/>
          <w:color w:val="777777"/>
          <w:sz w:val="20"/>
          <w:szCs w:val="20"/>
          <w:lang w:eastAsia="tr-TR"/>
        </w:rPr>
        <w:t xml:space="preserve"> günü</w:t>
      </w:r>
      <w:proofErr w:type="gramEnd"/>
      <w:r w:rsidRPr="00445D60">
        <w:rPr>
          <w:rFonts w:ascii="Times New Roman" w:eastAsia="Times New Roman" w:hAnsi="Times New Roman" w:cs="Times New Roman"/>
          <w:b/>
          <w:color w:val="777777"/>
          <w:sz w:val="20"/>
          <w:szCs w:val="20"/>
          <w:lang w:eastAsia="tr-TR"/>
        </w:rPr>
        <w:t xml:space="preserve"> saat 1</w:t>
      </w:r>
      <w:r w:rsidR="0059455F">
        <w:rPr>
          <w:rFonts w:ascii="Times New Roman" w:eastAsia="Times New Roman" w:hAnsi="Times New Roman" w:cs="Times New Roman"/>
          <w:b/>
          <w:color w:val="777777"/>
          <w:sz w:val="20"/>
          <w:szCs w:val="20"/>
          <w:lang w:eastAsia="tr-TR"/>
        </w:rPr>
        <w:t>0</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F17554">
        <w:rPr>
          <w:rFonts w:ascii="Times New Roman" w:eastAsia="Times New Roman" w:hAnsi="Times New Roman" w:cs="Times New Roman"/>
          <w:color w:val="777777"/>
          <w:sz w:val="20"/>
          <w:szCs w:val="20"/>
          <w:lang w:eastAsia="tr-TR"/>
        </w:rPr>
        <w:t>Güroymak İlkokulu</w:t>
      </w:r>
      <w:r w:rsidR="00F17554" w:rsidRPr="008260F4">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 ü tutarında geçici teminatın ilgili Okul-Aile Birliği hesabına yatırıldığına dair belge.</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e) Mevzuatı gereği kayıtlı olduğu ticaret ve/veya sanayi odası belgesi.</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.Gerçek kişi olması halinde,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ilgisine göre Ticaret ve/veya Sanayi Odası’na veya ilgili meslek odasına kayıtlı olduğunu gösterir belge,</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.Tüzel kişi olması halinde, tüzel kişiliğin siciline kayıtlı bulunduğu Ticaret ve/veya Sanayi Odasından,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xml:space="preserve">, tüzel kişiliğin sicile kayıtlı olduğuna dair belge, </w:t>
      </w:r>
    </w:p>
    <w:p w:rsidR="0012351B"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f)Teklif vermeye yetkili olduğunu gösteren imza beyannamesi veya imza sirküleri,</w:t>
      </w:r>
    </w:p>
    <w:p w:rsidR="008260F4" w:rsidRPr="008260F4"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.Gerçek kişi olması halinde, noter tasdikli imza beyannamesi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w:t>
      </w:r>
      <w:r w:rsidRPr="008260F4">
        <w:rPr>
          <w:rFonts w:ascii="Times New Roman" w:eastAsia="Times New Roman" w:hAnsi="Times New Roman" w:cs="Times New Roman"/>
          <w:color w:val="777777"/>
          <w:sz w:val="20"/>
          <w:szCs w:val="20"/>
          <w:lang w:eastAsia="tr-TR"/>
        </w:rPr>
        <w:t>) Vekâleten ihaleye katılma halinde istekli adına katılan, ihaleye katılmaya ilişkin onaylı noter vekâletnamesi ile vekâlete</w:t>
      </w:r>
      <w:r w:rsidR="00BE1589">
        <w:rPr>
          <w:rFonts w:ascii="Times New Roman" w:eastAsia="Times New Roman" w:hAnsi="Times New Roman" w:cs="Times New Roman"/>
          <w:color w:val="777777"/>
          <w:sz w:val="20"/>
          <w:szCs w:val="20"/>
          <w:lang w:eastAsia="tr-TR"/>
        </w:rPr>
        <w:t xml:space="preserve">n katılanın noter tasdikli imza </w:t>
      </w:r>
      <w:proofErr w:type="spellStart"/>
      <w:r w:rsidR="00BE1589">
        <w:rPr>
          <w:rFonts w:ascii="Times New Roman" w:eastAsia="Times New Roman" w:hAnsi="Times New Roman" w:cs="Times New Roman"/>
          <w:color w:val="777777"/>
          <w:sz w:val="20"/>
          <w:szCs w:val="20"/>
          <w:lang w:eastAsia="tr-TR"/>
        </w:rPr>
        <w:t>sirküsü</w:t>
      </w:r>
      <w:proofErr w:type="spellEnd"/>
    </w:p>
    <w:p w:rsidR="00445D60" w:rsidRPr="00445D60" w:rsidRDefault="008260F4" w:rsidP="00F1755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h</w:t>
      </w:r>
      <w:r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w:t>
      </w:r>
      <w:r w:rsidR="00137D3B">
        <w:rPr>
          <w:rFonts w:ascii="Times New Roman" w:eastAsia="Times New Roman" w:hAnsi="Times New Roman" w:cs="Times New Roman"/>
          <w:b/>
          <w:color w:val="777777"/>
          <w:sz w:val="20"/>
          <w:szCs w:val="20"/>
          <w:lang w:eastAsia="tr-TR"/>
        </w:rPr>
        <w:t>3</w:t>
      </w:r>
      <w:r w:rsidRPr="00445D60">
        <w:rPr>
          <w:rFonts w:ascii="Times New Roman" w:eastAsia="Times New Roman" w:hAnsi="Times New Roman" w:cs="Times New Roman"/>
          <w:b/>
          <w:color w:val="777777"/>
          <w:sz w:val="20"/>
          <w:szCs w:val="20"/>
          <w:lang w:eastAsia="tr-TR"/>
        </w:rPr>
        <w:t xml:space="preserve">0,00 TL T.C. Ziraat Bankası Güroymak Şubesindeki   </w:t>
      </w:r>
      <w:r w:rsidR="00BE1589">
        <w:rPr>
          <w:rFonts w:ascii="Times New Roman" w:eastAsia="Times New Roman" w:hAnsi="Times New Roman" w:cs="Times New Roman"/>
          <w:b/>
          <w:color w:val="777777"/>
          <w:sz w:val="20"/>
          <w:szCs w:val="20"/>
          <w:lang w:eastAsia="tr-TR"/>
        </w:rPr>
        <w:t>1378-</w:t>
      </w:r>
      <w:r w:rsidRPr="00BE1589">
        <w:rPr>
          <w:rFonts w:ascii="Times New Roman" w:eastAsia="Times New Roman" w:hAnsi="Times New Roman" w:cs="Times New Roman"/>
          <w:b/>
          <w:color w:val="777777"/>
          <w:sz w:val="20"/>
          <w:szCs w:val="20"/>
          <w:lang w:eastAsia="tr-TR"/>
        </w:rPr>
        <w:t>40274853-5001</w:t>
      </w:r>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nolu</w:t>
      </w:r>
      <w:proofErr w:type="spellEnd"/>
      <w:r w:rsidRPr="008260F4">
        <w:rPr>
          <w:rFonts w:ascii="Times New Roman" w:eastAsia="Times New Roman" w:hAnsi="Times New Roman" w:cs="Times New Roman"/>
          <w:color w:val="777777"/>
          <w:sz w:val="20"/>
          <w:szCs w:val="20"/>
          <w:lang w:eastAsia="tr-TR"/>
        </w:rPr>
        <w:t xml:space="preserve"> hesaba yatırılarak aynı adresten temin edilebilir. İhaleye teklif verecek olanların ihale dokümanını satın almaları zorunludur.</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ı) İlgili mevzuat hükümleri uyarınca sosyal güvenlik kurumuna olan pirim borcu ile vergi borcu olmadığına dair ilgili kurumlardan </w:t>
      </w:r>
      <w:r w:rsidRPr="00445D60">
        <w:rPr>
          <w:rFonts w:ascii="Times New Roman" w:eastAsia="Times New Roman" w:hAnsi="Times New Roman" w:cs="Times New Roman"/>
          <w:b/>
          <w:color w:val="777777"/>
          <w:sz w:val="20"/>
          <w:szCs w:val="20"/>
          <w:lang w:eastAsia="tr-TR"/>
        </w:rPr>
        <w:t>son 3 ay</w:t>
      </w:r>
      <w:r w:rsidRPr="008260F4">
        <w:rPr>
          <w:rFonts w:ascii="Times New Roman" w:eastAsia="Times New Roman" w:hAnsi="Times New Roman" w:cs="Times New Roman"/>
          <w:color w:val="777777"/>
          <w:sz w:val="20"/>
          <w:szCs w:val="20"/>
          <w:lang w:eastAsia="tr-TR"/>
        </w:rPr>
        <w:t xml:space="preserve"> içerisinde alınmış belge</w:t>
      </w:r>
    </w:p>
    <w:p w:rsidR="008260F4"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ğ)</w:t>
      </w:r>
      <w:r w:rsidRPr="008260F4">
        <w:rPr>
          <w:rFonts w:ascii="Times New Roman" w:eastAsia="Times New Roman" w:hAnsi="Times New Roman" w:cs="Times New Roman"/>
          <w:color w:val="777777"/>
          <w:sz w:val="20"/>
          <w:szCs w:val="20"/>
          <w:lang w:eastAsia="tr-TR"/>
        </w:rPr>
        <w:t xml:space="preserve"> İhaleye katılacak olanların Kantincilik İşletme Belgesi başvuru yapan kişinin adına olacak.</w:t>
      </w:r>
    </w:p>
    <w:p w:rsidR="00445D60" w:rsidRPr="008260F4" w:rsidRDefault="00445D60" w:rsidP="00445D6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Pr="008260F4" w:rsidRDefault="008260F4" w:rsidP="0090399C">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k</w:t>
      </w:r>
      <w:r w:rsidRPr="008260F4">
        <w:rPr>
          <w:rFonts w:ascii="Times New Roman" w:eastAsia="Times New Roman" w:hAnsi="Times New Roman" w:cs="Times New Roman"/>
          <w:color w:val="777777"/>
          <w:sz w:val="20"/>
          <w:szCs w:val="20"/>
          <w:lang w:eastAsia="tr-TR"/>
        </w:rPr>
        <w:t xml:space="preserve">) </w:t>
      </w:r>
      <w:proofErr w:type="gramStart"/>
      <w:r w:rsidRPr="008260F4">
        <w:rPr>
          <w:rFonts w:ascii="Times New Roman" w:eastAsia="Times New Roman" w:hAnsi="Times New Roman" w:cs="Times New Roman"/>
          <w:color w:val="777777"/>
          <w:sz w:val="20"/>
          <w:szCs w:val="20"/>
          <w:lang w:eastAsia="tr-TR"/>
        </w:rPr>
        <w:t>Taksirli</w:t>
      </w:r>
      <w:r w:rsidR="0090399C">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 xml:space="preserve"> suçlar</w:t>
      </w:r>
      <w:proofErr w:type="gramEnd"/>
      <w:r w:rsidRPr="008260F4">
        <w:rPr>
          <w:rFonts w:ascii="Times New Roman" w:eastAsia="Times New Roman" w:hAnsi="Times New Roman" w:cs="Times New Roman"/>
          <w:color w:val="777777"/>
          <w:sz w:val="20"/>
          <w:szCs w:val="20"/>
          <w:lang w:eastAsia="tr-TR"/>
        </w:rPr>
        <w:t xml:space="preserve">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445D60" w:rsidRPr="00FF4CA8"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Not:</w:t>
      </w:r>
      <w:r w:rsidR="00FF4CA8">
        <w:rPr>
          <w:rFonts w:ascii="Times New Roman" w:eastAsia="Times New Roman" w:hAnsi="Times New Roman" w:cs="Times New Roman"/>
          <w:b/>
          <w:color w:val="777777"/>
          <w:sz w:val="20"/>
          <w:szCs w:val="20"/>
          <w:lang w:eastAsia="tr-TR"/>
        </w:rPr>
        <w:t xml:space="preserve">1 </w:t>
      </w:r>
      <w:r w:rsidRPr="00445D60">
        <w:rPr>
          <w:rFonts w:ascii="Times New Roman" w:eastAsia="Times New Roman" w:hAnsi="Times New Roman" w:cs="Times New Roman"/>
          <w:b/>
          <w:color w:val="777777"/>
          <w:sz w:val="20"/>
          <w:szCs w:val="20"/>
          <w:lang w:eastAsia="tr-TR"/>
        </w:rPr>
        <w:t>İhaleye katılacak olanlardan istenen belgeler ihale günü ve saatinde bir dosya içinde ihale komisyonuna verilecek, belgelerin incelenmesinden sonra yazılı teklifler alınacaktır.</w:t>
      </w:r>
    </w:p>
    <w:p w:rsidR="00445D60" w:rsidRPr="008260F4"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2 İhale Komisyonuna sunulacak tüm belgeler aslı veya noter tasdikli olacaktır.</w:t>
      </w:r>
    </w:p>
    <w:p w:rsidR="008260F4" w:rsidRP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085E40" w:rsidRPr="00445D60" w:rsidRDefault="00085E40" w:rsidP="008260F4">
      <w:pPr>
        <w:spacing w:after="0" w:line="240" w:lineRule="auto"/>
        <w:jc w:val="both"/>
        <w:rPr>
          <w:rFonts w:ascii="Times New Roman" w:hAnsi="Times New Roman" w:cs="Times New Roman"/>
          <w:sz w:val="20"/>
          <w:szCs w:val="20"/>
        </w:rPr>
      </w:pPr>
    </w:p>
    <w:sectPr w:rsidR="00085E40" w:rsidRPr="00445D60" w:rsidSect="00085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60F4"/>
    <w:rsid w:val="00003DD4"/>
    <w:rsid w:val="00085E40"/>
    <w:rsid w:val="000A6699"/>
    <w:rsid w:val="0012351B"/>
    <w:rsid w:val="00137D3B"/>
    <w:rsid w:val="00292E15"/>
    <w:rsid w:val="002E00B9"/>
    <w:rsid w:val="00340C78"/>
    <w:rsid w:val="00445D60"/>
    <w:rsid w:val="00475A3D"/>
    <w:rsid w:val="00526BC9"/>
    <w:rsid w:val="0059455F"/>
    <w:rsid w:val="006031B8"/>
    <w:rsid w:val="0060541F"/>
    <w:rsid w:val="007C30EF"/>
    <w:rsid w:val="008260F4"/>
    <w:rsid w:val="0086208D"/>
    <w:rsid w:val="0090399C"/>
    <w:rsid w:val="00AB1124"/>
    <w:rsid w:val="00BE1589"/>
    <w:rsid w:val="00C154B2"/>
    <w:rsid w:val="00D46544"/>
    <w:rsid w:val="00E1457B"/>
    <w:rsid w:val="00EE22CE"/>
    <w:rsid w:val="00F135A4"/>
    <w:rsid w:val="00F17554"/>
    <w:rsid w:val="00FD489C"/>
    <w:rsid w:val="00FF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Fatihcan</cp:lastModifiedBy>
  <cp:revision>5</cp:revision>
  <dcterms:created xsi:type="dcterms:W3CDTF">2016-08-05T11:41:00Z</dcterms:created>
  <dcterms:modified xsi:type="dcterms:W3CDTF">2016-08-05T11:48:00Z</dcterms:modified>
</cp:coreProperties>
</file>